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95D9" w14:textId="77777777" w:rsidR="00C73FFA" w:rsidRDefault="00C73FFA" w:rsidP="006F63A9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theme="minorHAnsi"/>
          <w:bCs/>
          <w:noProof/>
          <w:kern w:val="36"/>
          <w:sz w:val="24"/>
          <w:szCs w:val="24"/>
          <w:lang w:val="fr-FR" w:eastAsia="fr-CH"/>
        </w:rPr>
      </w:pPr>
    </w:p>
    <w:p w14:paraId="24E92B42" w14:textId="27E3E2C0" w:rsidR="00E3150A" w:rsidRPr="00770D5C" w:rsidRDefault="00382FC0" w:rsidP="006F63A9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theme="minorHAnsi"/>
          <w:bCs/>
          <w:noProof/>
          <w:kern w:val="36"/>
          <w:sz w:val="24"/>
          <w:szCs w:val="24"/>
          <w:lang w:val="fr-FR" w:eastAsia="fr-CH"/>
        </w:rPr>
      </w:pPr>
      <w:r w:rsidRPr="00770D5C">
        <w:rPr>
          <w:rFonts w:ascii="Georgia" w:eastAsia="Times New Roman" w:hAnsi="Georgia" w:cstheme="minorHAnsi"/>
          <w:bCs/>
          <w:noProof/>
          <w:kern w:val="36"/>
          <w:sz w:val="24"/>
          <w:szCs w:val="24"/>
          <w:lang w:val="fr-FR" w:eastAsia="fr-CH"/>
        </w:rPr>
        <w:t xml:space="preserve">Communiqué aux médias </w:t>
      </w:r>
    </w:p>
    <w:p w14:paraId="61C25E24" w14:textId="5040E38A" w:rsidR="00382FC0" w:rsidRPr="00770D5C" w:rsidRDefault="00E3150A" w:rsidP="006F63A9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Georgia" w:hAnsi="Georgia" w:cstheme="minorHAnsi"/>
          <w:noProof/>
          <w:color w:val="auto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770D5C">
        <w:rPr>
          <w:rFonts w:ascii="Georgia" w:eastAsia="Times New Roman" w:hAnsi="Georgia" w:cstheme="minorHAnsi"/>
          <w:bCs/>
          <w:noProof/>
          <w:kern w:val="36"/>
          <w:sz w:val="24"/>
          <w:szCs w:val="24"/>
          <w:lang w:val="fr-FR" w:eastAsia="fr-CH"/>
        </w:rPr>
        <w:t>Berne, le 2 octobre 2022</w:t>
      </w:r>
    </w:p>
    <w:p w14:paraId="0531C795" w14:textId="77777777" w:rsidR="00382FC0" w:rsidRPr="00770D5C" w:rsidRDefault="00382FC0" w:rsidP="004414C1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Georgia" w:eastAsia="Times New Roman" w:hAnsi="Georgia" w:cstheme="minorHAnsi"/>
          <w:spacing w:val="15"/>
          <w:kern w:val="36"/>
          <w:sz w:val="24"/>
          <w:szCs w:val="24"/>
          <w:lang w:val="fr-FR"/>
        </w:rPr>
      </w:pPr>
    </w:p>
    <w:p w14:paraId="2E4F1B23" w14:textId="5CE7DBF6" w:rsidR="00E3150A" w:rsidRPr="00770D5C" w:rsidRDefault="00E3150A" w:rsidP="000966A8">
      <w:pPr>
        <w:spacing w:line="240" w:lineRule="auto"/>
        <w:jc w:val="both"/>
        <w:rPr>
          <w:rFonts w:ascii="Georgia" w:hAnsi="Georgia" w:cstheme="minorHAnsi"/>
          <w:b/>
          <w:bCs/>
          <w:sz w:val="24"/>
          <w:szCs w:val="24"/>
          <w:lang w:val="fr-CH"/>
        </w:rPr>
      </w:pPr>
      <w:r w:rsidRPr="00770D5C">
        <w:rPr>
          <w:rFonts w:ascii="Georgia" w:hAnsi="Georgia" w:cstheme="minorHAnsi"/>
          <w:b/>
          <w:bCs/>
          <w:sz w:val="24"/>
          <w:szCs w:val="24"/>
          <w:lang w:val="fr-CH"/>
        </w:rPr>
        <w:t>Appel à la solidarité</w:t>
      </w:r>
      <w:r w:rsidR="00EB5FD2" w:rsidRPr="00770D5C">
        <w:rPr>
          <w:rFonts w:ascii="Georgia" w:hAnsi="Georgia" w:cstheme="minorHAnsi"/>
          <w:b/>
          <w:bCs/>
          <w:sz w:val="24"/>
          <w:szCs w:val="24"/>
          <w:lang w:val="fr-CH"/>
        </w:rPr>
        <w:t xml:space="preserve">, à la cohésion sociale et à l’espérance en </w:t>
      </w:r>
      <w:r w:rsidR="00847A8A" w:rsidRPr="00770D5C">
        <w:rPr>
          <w:rFonts w:ascii="Georgia" w:hAnsi="Georgia" w:cstheme="minorHAnsi"/>
          <w:b/>
          <w:bCs/>
          <w:sz w:val="24"/>
          <w:szCs w:val="24"/>
          <w:lang w:val="fr-CH"/>
        </w:rPr>
        <w:t>c</w:t>
      </w:r>
      <w:r w:rsidR="00EB5FD2" w:rsidRPr="00770D5C">
        <w:rPr>
          <w:rFonts w:ascii="Georgia" w:hAnsi="Georgia" w:cstheme="minorHAnsi"/>
          <w:b/>
          <w:bCs/>
          <w:sz w:val="24"/>
          <w:szCs w:val="24"/>
          <w:lang w:val="fr-CH"/>
        </w:rPr>
        <w:t>es temps difficiles</w:t>
      </w:r>
    </w:p>
    <w:p w14:paraId="724A92DD" w14:textId="63C2B17F" w:rsidR="001E621E" w:rsidRPr="00770D5C" w:rsidRDefault="000E1060" w:rsidP="000966A8">
      <w:pPr>
        <w:spacing w:line="240" w:lineRule="auto"/>
        <w:jc w:val="both"/>
        <w:rPr>
          <w:rFonts w:ascii="Georgia" w:hAnsi="Georgia" w:cstheme="minorHAnsi"/>
          <w:sz w:val="24"/>
          <w:szCs w:val="24"/>
          <w:lang w:val="fr-CH"/>
        </w:rPr>
      </w:pPr>
      <w:r w:rsidRPr="00770D5C">
        <w:rPr>
          <w:rFonts w:ascii="Georgia" w:hAnsi="Georgia" w:cstheme="minorHAnsi"/>
          <w:sz w:val="24"/>
          <w:szCs w:val="24"/>
          <w:lang w:val="fr-CH"/>
        </w:rPr>
        <w:t>La</w:t>
      </w:r>
      <w:r w:rsidR="00D3476C" w:rsidRPr="00770D5C">
        <w:rPr>
          <w:rFonts w:ascii="Georgia" w:hAnsi="Georgia" w:cstheme="minorHAnsi"/>
          <w:sz w:val="24"/>
          <w:szCs w:val="24"/>
          <w:lang w:val="fr-CH"/>
        </w:rPr>
        <w:t xml:space="preserve"> solidarité est un élément fondamental de notre foi</w:t>
      </w:r>
      <w:r w:rsidR="00212297" w:rsidRPr="00770D5C">
        <w:rPr>
          <w:rFonts w:ascii="Georgia" w:hAnsi="Georgia" w:cstheme="minorHAnsi"/>
          <w:sz w:val="24"/>
          <w:szCs w:val="24"/>
          <w:lang w:val="fr-CH"/>
        </w:rPr>
        <w:t>. Avoir confiance en Dieu, renforcer la cohésion sociale</w:t>
      </w:r>
      <w:r w:rsidR="00D835CC" w:rsidRPr="00770D5C">
        <w:rPr>
          <w:rFonts w:ascii="Georgia" w:hAnsi="Georgia" w:cstheme="minorHAnsi"/>
          <w:sz w:val="24"/>
          <w:szCs w:val="24"/>
          <w:lang w:val="fr-CH"/>
        </w:rPr>
        <w:t xml:space="preserve"> et garder l’espérance </w:t>
      </w:r>
      <w:r w:rsidR="006538FE" w:rsidRPr="00770D5C">
        <w:rPr>
          <w:rFonts w:ascii="Georgia" w:hAnsi="Georgia" w:cstheme="minorHAnsi"/>
          <w:sz w:val="24"/>
          <w:szCs w:val="24"/>
          <w:lang w:val="fr-CH"/>
        </w:rPr>
        <w:t xml:space="preserve">sont les </w:t>
      </w:r>
      <w:r w:rsidR="00235A7B" w:rsidRPr="00770D5C">
        <w:rPr>
          <w:rFonts w:ascii="Georgia" w:hAnsi="Georgia" w:cstheme="minorHAnsi"/>
          <w:sz w:val="24"/>
          <w:szCs w:val="24"/>
          <w:lang w:val="fr-CH"/>
        </w:rPr>
        <w:t>impératifs</w:t>
      </w:r>
      <w:r w:rsidR="006538FE" w:rsidRPr="00770D5C">
        <w:rPr>
          <w:rFonts w:ascii="Georgia" w:hAnsi="Georgia" w:cstheme="minorHAnsi"/>
          <w:sz w:val="24"/>
          <w:szCs w:val="24"/>
          <w:lang w:val="fr-CH"/>
        </w:rPr>
        <w:t xml:space="preserve"> suprêmes qui s’imposent</w:t>
      </w:r>
      <w:r w:rsidR="009E381F" w:rsidRPr="00770D5C">
        <w:rPr>
          <w:rFonts w:ascii="Georgia" w:hAnsi="Georgia" w:cstheme="minorHAnsi"/>
          <w:sz w:val="24"/>
          <w:szCs w:val="24"/>
          <w:lang w:val="fr-CH"/>
        </w:rPr>
        <w:t xml:space="preserve"> à toutes les personnes</w:t>
      </w:r>
      <w:r w:rsidR="006538FE" w:rsidRPr="00770D5C">
        <w:rPr>
          <w:rFonts w:ascii="Georgia" w:hAnsi="Georgia" w:cstheme="minorHAnsi"/>
          <w:sz w:val="24"/>
          <w:szCs w:val="24"/>
          <w:lang w:val="fr-CH"/>
        </w:rPr>
        <w:t xml:space="preserve"> de bonne vo</w:t>
      </w:r>
      <w:r w:rsidR="009E381F" w:rsidRPr="00770D5C">
        <w:rPr>
          <w:rFonts w:ascii="Georgia" w:hAnsi="Georgia" w:cstheme="minorHAnsi"/>
          <w:sz w:val="24"/>
          <w:szCs w:val="24"/>
          <w:lang w:val="fr-CH"/>
        </w:rPr>
        <w:t>lonté</w:t>
      </w:r>
      <w:r w:rsidR="00212297" w:rsidRPr="00770D5C">
        <w:rPr>
          <w:rFonts w:ascii="Georgia" w:hAnsi="Georgia" w:cstheme="minorHAnsi"/>
          <w:sz w:val="24"/>
          <w:szCs w:val="24"/>
          <w:lang w:val="fr-CH"/>
        </w:rPr>
        <w:t xml:space="preserve"> </w:t>
      </w:r>
      <w:r w:rsidR="006B48B1" w:rsidRPr="00770D5C">
        <w:rPr>
          <w:rFonts w:ascii="Georgia" w:hAnsi="Georgia" w:cstheme="minorHAnsi"/>
          <w:sz w:val="24"/>
          <w:szCs w:val="24"/>
          <w:lang w:val="fr-CH"/>
        </w:rPr>
        <w:t xml:space="preserve">en </w:t>
      </w:r>
      <w:r w:rsidR="00847A8A" w:rsidRPr="00770D5C">
        <w:rPr>
          <w:rFonts w:ascii="Georgia" w:hAnsi="Georgia" w:cstheme="minorHAnsi"/>
          <w:sz w:val="24"/>
          <w:szCs w:val="24"/>
          <w:lang w:val="fr-CH"/>
        </w:rPr>
        <w:t>c</w:t>
      </w:r>
      <w:r w:rsidR="006B48B1" w:rsidRPr="00770D5C">
        <w:rPr>
          <w:rFonts w:ascii="Georgia" w:hAnsi="Georgia" w:cstheme="minorHAnsi"/>
          <w:sz w:val="24"/>
          <w:szCs w:val="24"/>
          <w:lang w:val="fr-CH"/>
        </w:rPr>
        <w:t>es temps difficiles.</w:t>
      </w:r>
    </w:p>
    <w:p w14:paraId="4C05732E" w14:textId="14723A37" w:rsidR="006B48B1" w:rsidRPr="00770D5C" w:rsidRDefault="006B48B1" w:rsidP="000966A8">
      <w:pPr>
        <w:spacing w:line="240" w:lineRule="auto"/>
        <w:jc w:val="both"/>
        <w:rPr>
          <w:rFonts w:ascii="Georgia" w:hAnsi="Georgia" w:cstheme="minorHAnsi"/>
          <w:sz w:val="24"/>
          <w:szCs w:val="24"/>
          <w:lang w:val="fr-CH"/>
        </w:rPr>
      </w:pPr>
      <w:r w:rsidRPr="00770D5C">
        <w:rPr>
          <w:rFonts w:ascii="Georgia" w:hAnsi="Georgia" w:cstheme="minorHAnsi"/>
          <w:sz w:val="24"/>
          <w:szCs w:val="24"/>
          <w:lang w:val="fr-CH"/>
        </w:rPr>
        <w:t>Le Conseil suisse des religions</w:t>
      </w:r>
      <w:r w:rsidR="000B0307" w:rsidRPr="00770D5C">
        <w:rPr>
          <w:rFonts w:ascii="Georgia" w:hAnsi="Georgia" w:cstheme="minorHAnsi"/>
          <w:sz w:val="24"/>
          <w:szCs w:val="24"/>
          <w:lang w:val="fr-CH"/>
        </w:rPr>
        <w:t xml:space="preserve"> appelle</w:t>
      </w:r>
      <w:r w:rsidRPr="00770D5C">
        <w:rPr>
          <w:rFonts w:ascii="Georgia" w:hAnsi="Georgia" w:cstheme="minorHAnsi"/>
          <w:sz w:val="24"/>
          <w:szCs w:val="24"/>
          <w:lang w:val="fr-CH"/>
        </w:rPr>
        <w:t xml:space="preserve"> donc tous les membres des Eglises et communautés religieuses de Suisse</w:t>
      </w:r>
      <w:r w:rsidR="000B0307" w:rsidRPr="00770D5C">
        <w:rPr>
          <w:rFonts w:ascii="Georgia" w:hAnsi="Georgia" w:cstheme="minorHAnsi"/>
          <w:sz w:val="24"/>
          <w:szCs w:val="24"/>
          <w:lang w:val="fr-CH"/>
        </w:rPr>
        <w:t xml:space="preserve"> à prendre les engagements suivants </w:t>
      </w:r>
      <w:r w:rsidR="0045529F" w:rsidRPr="00770D5C">
        <w:rPr>
          <w:rFonts w:ascii="Georgia" w:hAnsi="Georgia" w:cstheme="minorHAnsi"/>
          <w:sz w:val="24"/>
          <w:szCs w:val="24"/>
          <w:lang w:val="fr-CH"/>
        </w:rPr>
        <w:t>au</w:t>
      </w:r>
      <w:r w:rsidR="000B0307" w:rsidRPr="00770D5C">
        <w:rPr>
          <w:rFonts w:ascii="Georgia" w:hAnsi="Georgia" w:cstheme="minorHAnsi"/>
          <w:sz w:val="24"/>
          <w:szCs w:val="24"/>
          <w:lang w:val="fr-CH"/>
        </w:rPr>
        <w:t xml:space="preserve"> cours de l’automne et de l’hiver 2022/2023</w:t>
      </w:r>
      <w:r w:rsidR="00B206A6" w:rsidRPr="00770D5C">
        <w:rPr>
          <w:rFonts w:ascii="Georgia" w:hAnsi="Georgia" w:cstheme="minorHAnsi"/>
          <w:sz w:val="24"/>
          <w:szCs w:val="24"/>
          <w:lang w:val="fr-CH"/>
        </w:rPr>
        <w:t> :</w:t>
      </w:r>
    </w:p>
    <w:p w14:paraId="05973B38" w14:textId="30318109" w:rsidR="00B206A6" w:rsidRPr="00770D5C" w:rsidRDefault="00B206A6" w:rsidP="00541540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theme="minorHAnsi"/>
          <w:sz w:val="24"/>
          <w:szCs w:val="24"/>
          <w:lang w:val="fr-CH"/>
        </w:rPr>
      </w:pPr>
      <w:r w:rsidRPr="00770D5C">
        <w:rPr>
          <w:rFonts w:ascii="Georgia" w:eastAsia="Times New Roman" w:hAnsi="Georgia" w:cstheme="minorHAnsi"/>
          <w:sz w:val="24"/>
          <w:szCs w:val="24"/>
          <w:lang w:val="fr-CH"/>
        </w:rPr>
        <w:t>Veiller</w:t>
      </w:r>
      <w:r w:rsidR="00464C72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à ce que les</w:t>
      </w:r>
      <w:r w:rsidR="00241B67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ressources</w:t>
      </w:r>
      <w:r w:rsidR="00464C72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énerg</w:t>
      </w:r>
      <w:r w:rsidR="00241B67" w:rsidRPr="00770D5C">
        <w:rPr>
          <w:rFonts w:ascii="Georgia" w:eastAsia="Times New Roman" w:hAnsi="Georgia" w:cstheme="minorHAnsi"/>
          <w:sz w:val="24"/>
          <w:szCs w:val="24"/>
          <w:lang w:val="fr-CH"/>
        </w:rPr>
        <w:t>étiques</w:t>
      </w:r>
      <w:r w:rsidR="00464C72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disponibles soient réparties dans un souci de solidarité</w:t>
      </w:r>
      <w:r w:rsidR="001530F8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et avec discernement. Nous</w:t>
      </w:r>
      <w:r w:rsidR="00CC0C7F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recommandons à nos paroisses et communautés d</w:t>
      </w:r>
      <w:r w:rsidR="006C712C" w:rsidRPr="00770D5C">
        <w:rPr>
          <w:rFonts w:ascii="Georgia" w:eastAsia="Times New Roman" w:hAnsi="Georgia" w:cstheme="minorHAnsi"/>
          <w:sz w:val="24"/>
          <w:szCs w:val="24"/>
          <w:lang w:val="fr-CH"/>
        </w:rPr>
        <w:t>’abaisser</w:t>
      </w:r>
      <w:r w:rsidR="00CC0C7F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la température de tous leurs bâtiments</w:t>
      </w:r>
      <w:r w:rsidR="006C712C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à un niveau supportable</w:t>
      </w:r>
      <w:r w:rsidR="00A12534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et engageons nos membres à se comporter</w:t>
      </w:r>
      <w:r w:rsidR="00D23019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dans leur sphère privée</w:t>
      </w:r>
      <w:r w:rsidR="00A12534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de manière</w:t>
      </w:r>
      <w:r w:rsidR="00006A49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</w:t>
      </w:r>
      <w:r w:rsidR="008B377F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conforme à </w:t>
      </w:r>
      <w:r w:rsidR="0077543E" w:rsidRPr="00770D5C">
        <w:rPr>
          <w:rFonts w:ascii="Georgia" w:eastAsia="Times New Roman" w:hAnsi="Georgia" w:cstheme="minorHAnsi"/>
          <w:sz w:val="24"/>
          <w:szCs w:val="24"/>
          <w:lang w:val="fr-CH"/>
        </w:rPr>
        <w:t>l</w:t>
      </w:r>
      <w:r w:rsidR="00C96CA9" w:rsidRPr="00770D5C">
        <w:rPr>
          <w:rFonts w:ascii="Georgia" w:eastAsia="Times New Roman" w:hAnsi="Georgia" w:cstheme="minorHAnsi"/>
          <w:sz w:val="24"/>
          <w:szCs w:val="24"/>
          <w:lang w:val="fr-CH"/>
        </w:rPr>
        <w:t>eur</w:t>
      </w:r>
      <w:r w:rsidR="0077543E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responsabilité écologique</w:t>
      </w:r>
      <w:r w:rsidR="00006A49" w:rsidRPr="00770D5C">
        <w:rPr>
          <w:rFonts w:ascii="Georgia" w:eastAsia="Times New Roman" w:hAnsi="Georgia" w:cstheme="minorHAnsi"/>
          <w:sz w:val="24"/>
          <w:szCs w:val="24"/>
          <w:lang w:val="fr-CH"/>
        </w:rPr>
        <w:t>. Il s’agit</w:t>
      </w:r>
      <w:r w:rsidR="00B6034C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à la fois de sauvegarder la Création et</w:t>
      </w:r>
      <w:r w:rsidR="00E239E6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de mettre l’énergie à la disposition des </w:t>
      </w:r>
      <w:r w:rsidR="006734AF" w:rsidRPr="00770D5C">
        <w:rPr>
          <w:rFonts w:ascii="Georgia" w:eastAsia="Times New Roman" w:hAnsi="Georgia" w:cstheme="minorHAnsi"/>
          <w:sz w:val="24"/>
          <w:szCs w:val="24"/>
          <w:lang w:val="fr-CH"/>
        </w:rPr>
        <w:t>milieux</w:t>
      </w:r>
      <w:r w:rsidR="00E239E6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</w:t>
      </w:r>
      <w:r w:rsidR="00F85EC4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qui en ont impérativement besoin </w:t>
      </w:r>
      <w:r w:rsidR="006734AF" w:rsidRPr="00770D5C">
        <w:rPr>
          <w:rFonts w:ascii="Georgia" w:eastAsia="Times New Roman" w:hAnsi="Georgia" w:cstheme="minorHAnsi"/>
          <w:sz w:val="24"/>
          <w:szCs w:val="24"/>
          <w:lang w:val="fr-CH"/>
        </w:rPr>
        <w:t>pour des raisons personnelles ou économiques</w:t>
      </w:r>
      <w:r w:rsidR="004E33B2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, </w:t>
      </w:r>
      <w:r w:rsidR="00C96CA9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et ce </w:t>
      </w:r>
      <w:r w:rsidR="004E33B2" w:rsidRPr="00770D5C">
        <w:rPr>
          <w:rFonts w:ascii="Georgia" w:eastAsia="Times New Roman" w:hAnsi="Georgia" w:cstheme="minorHAnsi"/>
          <w:sz w:val="24"/>
          <w:szCs w:val="24"/>
          <w:lang w:val="fr-CH"/>
        </w:rPr>
        <w:t>pour le bien de tous et toutes.</w:t>
      </w:r>
    </w:p>
    <w:p w14:paraId="25ADC3AB" w14:textId="1763FA58" w:rsidR="00636FC5" w:rsidRPr="00770D5C" w:rsidRDefault="00636FC5" w:rsidP="0067135A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theme="minorHAnsi"/>
          <w:sz w:val="24"/>
          <w:szCs w:val="24"/>
          <w:lang w:val="fr-CH"/>
        </w:rPr>
      </w:pPr>
      <w:r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Veiller à ce que la guerre en Ukraine </w:t>
      </w:r>
      <w:r w:rsidR="00225A27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ne </w:t>
      </w:r>
      <w:r w:rsidR="00F271F0" w:rsidRPr="00770D5C">
        <w:rPr>
          <w:rFonts w:ascii="Georgia" w:eastAsia="Times New Roman" w:hAnsi="Georgia" w:cstheme="minorHAnsi"/>
          <w:sz w:val="24"/>
          <w:szCs w:val="24"/>
          <w:lang w:val="fr-CH"/>
        </w:rPr>
        <w:t>se banalise pas en devenant un élément de notre quotidien</w:t>
      </w:r>
      <w:r w:rsidR="008B1515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. </w:t>
      </w:r>
      <w:r w:rsidR="006A119C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En outre, il importe </w:t>
      </w:r>
      <w:r w:rsidR="008B1515" w:rsidRPr="00770D5C">
        <w:rPr>
          <w:rFonts w:ascii="Georgia" w:eastAsia="Times New Roman" w:hAnsi="Georgia" w:cstheme="minorHAnsi"/>
          <w:sz w:val="24"/>
          <w:szCs w:val="24"/>
          <w:lang w:val="fr-CH"/>
        </w:rPr>
        <w:t>de mettre fin à ce conflit le plus rapidement possible</w:t>
      </w:r>
      <w:r w:rsidR="005538A8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pour éviter d’autres souffrances </w:t>
      </w:r>
      <w:r w:rsidR="00024F2F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humaines </w:t>
      </w:r>
      <w:r w:rsidR="003215CF" w:rsidRPr="00770D5C">
        <w:rPr>
          <w:rFonts w:ascii="Georgia" w:eastAsia="Times New Roman" w:hAnsi="Georgia" w:cstheme="minorHAnsi"/>
          <w:sz w:val="24"/>
          <w:szCs w:val="24"/>
          <w:lang w:val="fr-CH"/>
        </w:rPr>
        <w:t>inutiles</w:t>
      </w:r>
      <w:r w:rsidR="00024F2F" w:rsidRPr="00770D5C">
        <w:rPr>
          <w:rFonts w:ascii="Georgia" w:eastAsia="Times New Roman" w:hAnsi="Georgia" w:cstheme="minorHAnsi"/>
          <w:sz w:val="24"/>
          <w:szCs w:val="24"/>
          <w:lang w:val="fr-CH"/>
        </w:rPr>
        <w:t>. Tant qu</w:t>
      </w:r>
      <w:r w:rsidR="007645EF" w:rsidRPr="00770D5C">
        <w:rPr>
          <w:rFonts w:ascii="Georgia" w:eastAsia="Times New Roman" w:hAnsi="Georgia" w:cstheme="minorHAnsi"/>
          <w:sz w:val="24"/>
          <w:szCs w:val="24"/>
          <w:lang w:val="fr-CH"/>
        </w:rPr>
        <w:t>e cet objectif ne sera pas atteint</w:t>
      </w:r>
      <w:r w:rsidR="00053013" w:rsidRPr="00770D5C">
        <w:rPr>
          <w:rFonts w:ascii="Georgia" w:eastAsia="Times New Roman" w:hAnsi="Georgia" w:cstheme="minorHAnsi"/>
          <w:sz w:val="24"/>
          <w:szCs w:val="24"/>
          <w:lang w:val="fr-CH"/>
        </w:rPr>
        <w:t>, notre engagement pour les personnes réfugiées</w:t>
      </w:r>
      <w:r w:rsidR="00BC47BE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et notre disponibilité à les accueillir ne doivent pas faiblir.</w:t>
      </w:r>
    </w:p>
    <w:p w14:paraId="39EA1587" w14:textId="72467063" w:rsidR="00B01700" w:rsidRPr="00770D5C" w:rsidRDefault="00B01700" w:rsidP="0067135A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theme="minorHAnsi"/>
          <w:sz w:val="24"/>
          <w:szCs w:val="24"/>
          <w:lang w:val="fr-CH"/>
        </w:rPr>
      </w:pPr>
      <w:r w:rsidRPr="00770D5C">
        <w:rPr>
          <w:rFonts w:ascii="Georgia" w:eastAsia="Times New Roman" w:hAnsi="Georgia" w:cstheme="minorHAnsi"/>
          <w:sz w:val="24"/>
          <w:szCs w:val="24"/>
          <w:lang w:val="fr-CH"/>
        </w:rPr>
        <w:t>En cas de recrudescence de l</w:t>
      </w:r>
      <w:r w:rsidR="003215CF" w:rsidRPr="00770D5C">
        <w:rPr>
          <w:rFonts w:ascii="Georgia" w:eastAsia="Times New Roman" w:hAnsi="Georgia" w:cstheme="minorHAnsi"/>
          <w:sz w:val="24"/>
          <w:szCs w:val="24"/>
          <w:lang w:val="fr-CH"/>
        </w:rPr>
        <w:t>a pan</w:t>
      </w:r>
      <w:r w:rsidRPr="00770D5C">
        <w:rPr>
          <w:rFonts w:ascii="Georgia" w:eastAsia="Times New Roman" w:hAnsi="Georgia" w:cstheme="minorHAnsi"/>
          <w:sz w:val="24"/>
          <w:szCs w:val="24"/>
          <w:lang w:val="fr-CH"/>
        </w:rPr>
        <w:t>démie de corona, veiller</w:t>
      </w:r>
      <w:r w:rsidR="007D2DBE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à </w:t>
      </w:r>
      <w:r w:rsidR="00DB611F" w:rsidRPr="00770D5C">
        <w:rPr>
          <w:rFonts w:ascii="Georgia" w:eastAsia="Times New Roman" w:hAnsi="Georgia" w:cstheme="minorHAnsi"/>
          <w:sz w:val="24"/>
          <w:szCs w:val="24"/>
          <w:lang w:val="fr-CH"/>
        </w:rPr>
        <w:t>appliquer</w:t>
      </w:r>
      <w:r w:rsidR="007D2DBE" w:rsidRPr="00770D5C">
        <w:rPr>
          <w:rFonts w:ascii="Georgia" w:eastAsia="Times New Roman" w:hAnsi="Georgia" w:cstheme="minorHAnsi"/>
          <w:sz w:val="24"/>
          <w:szCs w:val="24"/>
          <w:lang w:val="fr-CH"/>
        </w:rPr>
        <w:t xml:space="preserve"> rapidement les leçons tirées de l’exp</w:t>
      </w:r>
      <w:r w:rsidR="00B77D52" w:rsidRPr="00770D5C">
        <w:rPr>
          <w:rFonts w:ascii="Georgia" w:eastAsia="Times New Roman" w:hAnsi="Georgia" w:cstheme="minorHAnsi"/>
          <w:sz w:val="24"/>
          <w:szCs w:val="24"/>
          <w:lang w:val="fr-CH"/>
        </w:rPr>
        <w:t>érience.</w:t>
      </w:r>
    </w:p>
    <w:p w14:paraId="3E5D2F79" w14:textId="77777777" w:rsidR="00B77D52" w:rsidRPr="00770D5C" w:rsidRDefault="00B77D52" w:rsidP="000966A8">
      <w:pPr>
        <w:spacing w:line="240" w:lineRule="auto"/>
        <w:jc w:val="both"/>
        <w:rPr>
          <w:rFonts w:ascii="Georgia" w:hAnsi="Georgia" w:cstheme="minorHAnsi"/>
          <w:sz w:val="24"/>
          <w:szCs w:val="24"/>
          <w:lang w:val="fr-CH"/>
        </w:rPr>
      </w:pPr>
    </w:p>
    <w:p w14:paraId="7E46E98E" w14:textId="05CE71AA" w:rsidR="006F63A9" w:rsidRDefault="00B77D52" w:rsidP="000966A8">
      <w:pPr>
        <w:spacing w:line="240" w:lineRule="auto"/>
        <w:jc w:val="both"/>
        <w:rPr>
          <w:rFonts w:ascii="Georgia" w:hAnsi="Georgia" w:cstheme="minorHAnsi"/>
          <w:sz w:val="24"/>
          <w:szCs w:val="24"/>
          <w:lang w:val="fr-CH"/>
        </w:rPr>
      </w:pPr>
      <w:r w:rsidRPr="00770D5C">
        <w:rPr>
          <w:rFonts w:ascii="Georgia" w:hAnsi="Georgia" w:cstheme="minorHAnsi"/>
          <w:sz w:val="24"/>
          <w:szCs w:val="24"/>
          <w:lang w:val="fr-CH"/>
        </w:rPr>
        <w:t>La pénurie</w:t>
      </w:r>
      <w:r w:rsidR="00DD5613" w:rsidRPr="00770D5C">
        <w:rPr>
          <w:rFonts w:ascii="Georgia" w:hAnsi="Georgia" w:cstheme="minorHAnsi"/>
          <w:sz w:val="24"/>
          <w:szCs w:val="24"/>
          <w:lang w:val="fr-CH"/>
        </w:rPr>
        <w:t xml:space="preserve"> énergétique ainsi que l</w:t>
      </w:r>
      <w:r w:rsidR="009E7F7A" w:rsidRPr="00770D5C">
        <w:rPr>
          <w:rFonts w:ascii="Georgia" w:hAnsi="Georgia" w:cstheme="minorHAnsi"/>
          <w:sz w:val="24"/>
          <w:szCs w:val="24"/>
          <w:lang w:val="fr-CH"/>
        </w:rPr>
        <w:t>’augmentation du coût de l</w:t>
      </w:r>
      <w:r w:rsidR="00427AE1" w:rsidRPr="00770D5C">
        <w:rPr>
          <w:rFonts w:ascii="Georgia" w:hAnsi="Georgia" w:cstheme="minorHAnsi"/>
          <w:sz w:val="24"/>
          <w:szCs w:val="24"/>
          <w:lang w:val="fr-CH"/>
        </w:rPr>
        <w:t>’alimentation</w:t>
      </w:r>
      <w:r w:rsidR="009E7F7A" w:rsidRPr="00770D5C">
        <w:rPr>
          <w:rFonts w:ascii="Georgia" w:hAnsi="Georgia" w:cstheme="minorHAnsi"/>
          <w:sz w:val="24"/>
          <w:szCs w:val="24"/>
          <w:lang w:val="fr-CH"/>
        </w:rPr>
        <w:t xml:space="preserve"> qui frappe</w:t>
      </w:r>
      <w:r w:rsidR="00DB611F" w:rsidRPr="00770D5C">
        <w:rPr>
          <w:rFonts w:ascii="Georgia" w:hAnsi="Georgia" w:cstheme="minorHAnsi"/>
          <w:sz w:val="24"/>
          <w:szCs w:val="24"/>
          <w:lang w:val="fr-CH"/>
        </w:rPr>
        <w:t>nt</w:t>
      </w:r>
      <w:r w:rsidR="009E7F7A" w:rsidRPr="00770D5C">
        <w:rPr>
          <w:rFonts w:ascii="Georgia" w:hAnsi="Georgia" w:cstheme="minorHAnsi"/>
          <w:sz w:val="24"/>
          <w:szCs w:val="24"/>
          <w:lang w:val="fr-CH"/>
        </w:rPr>
        <w:t xml:space="preserve"> les ménages</w:t>
      </w:r>
      <w:r w:rsidR="00F20349" w:rsidRPr="00770D5C">
        <w:rPr>
          <w:rFonts w:ascii="Georgia" w:hAnsi="Georgia" w:cstheme="minorHAnsi"/>
          <w:sz w:val="24"/>
          <w:szCs w:val="24"/>
          <w:lang w:val="fr-CH"/>
        </w:rPr>
        <w:t xml:space="preserve"> sont les conséquences de plusieurs crises telles qu’on n’en plus connues depuis la fin de la Deuxième Guerre mondiale</w:t>
      </w:r>
      <w:r w:rsidR="000A58D3" w:rsidRPr="00770D5C">
        <w:rPr>
          <w:rFonts w:ascii="Georgia" w:hAnsi="Georgia" w:cstheme="minorHAnsi"/>
          <w:sz w:val="24"/>
          <w:szCs w:val="24"/>
          <w:lang w:val="fr-CH"/>
        </w:rPr>
        <w:t xml:space="preserve">. Pour assurer la cohésion sociale de notre pays, il importe que nous </w:t>
      </w:r>
      <w:r w:rsidR="00CF378A" w:rsidRPr="00770D5C">
        <w:rPr>
          <w:rFonts w:ascii="Georgia" w:hAnsi="Georgia" w:cstheme="minorHAnsi"/>
          <w:sz w:val="24"/>
          <w:szCs w:val="24"/>
          <w:lang w:val="fr-CH"/>
        </w:rPr>
        <w:t xml:space="preserve">nous souvenions que la force </w:t>
      </w:r>
      <w:r w:rsidR="00280483" w:rsidRPr="00770D5C">
        <w:rPr>
          <w:rFonts w:ascii="Georgia" w:hAnsi="Georgia" w:cstheme="minorHAnsi"/>
          <w:sz w:val="24"/>
          <w:szCs w:val="24"/>
          <w:lang w:val="fr-CH"/>
        </w:rPr>
        <w:t>dispensée</w:t>
      </w:r>
      <w:r w:rsidR="0046207A" w:rsidRPr="00770D5C">
        <w:rPr>
          <w:rFonts w:ascii="Georgia" w:hAnsi="Georgia" w:cstheme="minorHAnsi"/>
          <w:sz w:val="24"/>
          <w:szCs w:val="24"/>
          <w:lang w:val="fr-CH"/>
        </w:rPr>
        <w:t xml:space="preserve"> par</w:t>
      </w:r>
      <w:r w:rsidR="00BC12FB" w:rsidRPr="00770D5C">
        <w:rPr>
          <w:rFonts w:ascii="Georgia" w:hAnsi="Georgia" w:cstheme="minorHAnsi"/>
          <w:sz w:val="24"/>
          <w:szCs w:val="24"/>
          <w:lang w:val="fr-CH"/>
        </w:rPr>
        <w:t xml:space="preserve"> la foi et la prière constitue une ressource vitale</w:t>
      </w:r>
      <w:r w:rsidR="002D3513" w:rsidRPr="00770D5C">
        <w:rPr>
          <w:rFonts w:ascii="Georgia" w:hAnsi="Georgia" w:cstheme="minorHAnsi"/>
          <w:sz w:val="24"/>
          <w:szCs w:val="24"/>
          <w:lang w:val="fr-CH"/>
        </w:rPr>
        <w:t xml:space="preserve"> et qu’elle doit nous inciter à nous soucier</w:t>
      </w:r>
      <w:r w:rsidR="005D312C" w:rsidRPr="00770D5C">
        <w:rPr>
          <w:rFonts w:ascii="Georgia" w:hAnsi="Georgia" w:cstheme="minorHAnsi"/>
          <w:sz w:val="24"/>
          <w:szCs w:val="24"/>
          <w:lang w:val="fr-CH"/>
        </w:rPr>
        <w:t xml:space="preserve"> de celles et ceux qui comptent sur notre solidarité.</w:t>
      </w:r>
    </w:p>
    <w:p w14:paraId="5BEB42B3" w14:textId="77777777" w:rsidR="00C73FFA" w:rsidRPr="00770D5C" w:rsidRDefault="00C73FFA" w:rsidP="000966A8">
      <w:pPr>
        <w:spacing w:line="240" w:lineRule="auto"/>
        <w:jc w:val="both"/>
        <w:rPr>
          <w:rFonts w:ascii="Georgia" w:hAnsi="Georgia" w:cstheme="minorHAnsi"/>
          <w:sz w:val="24"/>
          <w:szCs w:val="24"/>
          <w:lang w:val="fr-CH"/>
        </w:rPr>
      </w:pPr>
    </w:p>
    <w:p w14:paraId="156393E2" w14:textId="71606A60" w:rsidR="00382FC0" w:rsidRPr="00770D5C" w:rsidRDefault="002150E7" w:rsidP="00407B81">
      <w:pPr>
        <w:pStyle w:val="StandardWeb"/>
        <w:shd w:val="clear" w:color="auto" w:fill="FFFFFF"/>
        <w:spacing w:after="156"/>
        <w:rPr>
          <w:rStyle w:val="Hyperlink"/>
          <w:rFonts w:ascii="Georgia" w:hAnsi="Georgia" w:cs="Helvetica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770D5C">
        <w:rPr>
          <w:rStyle w:val="Fett"/>
          <w:rFonts w:ascii="Georgia" w:hAnsi="Georgia" w:cs="Helvetica"/>
          <w:sz w:val="22"/>
          <w:szCs w:val="22"/>
          <w:bdr w:val="none" w:sz="0" w:space="0" w:color="auto" w:frame="1"/>
        </w:rPr>
        <w:t>C</w:t>
      </w:r>
      <w:r w:rsidR="00382FC0" w:rsidRPr="00770D5C">
        <w:rPr>
          <w:rStyle w:val="Fett"/>
          <w:rFonts w:ascii="Georgia" w:hAnsi="Georgia" w:cs="Helvetica"/>
          <w:sz w:val="22"/>
          <w:szCs w:val="22"/>
          <w:bdr w:val="none" w:sz="0" w:space="0" w:color="auto" w:frame="1"/>
        </w:rPr>
        <w:t>ontact avec les médias </w:t>
      </w:r>
      <w:r w:rsidR="00382FC0" w:rsidRPr="00770D5C">
        <w:rPr>
          <w:rFonts w:ascii="Georgia" w:hAnsi="Georgia" w:cs="Helvetica"/>
          <w:sz w:val="22"/>
          <w:szCs w:val="22"/>
        </w:rPr>
        <w:br/>
      </w:r>
      <w:r w:rsidR="00382FC0" w:rsidRPr="00770D5C">
        <w:rPr>
          <w:rFonts w:ascii="Georgia" w:hAnsi="Georgia" w:cs="Helvetica"/>
          <w:i/>
          <w:sz w:val="22"/>
          <w:szCs w:val="22"/>
          <w:shd w:val="clear" w:color="auto" w:fill="FFFFFF"/>
        </w:rPr>
        <w:t>Abel Manoukian</w:t>
      </w:r>
      <w:r w:rsidR="00382FC0" w:rsidRPr="00770D5C">
        <w:rPr>
          <w:rFonts w:ascii="Georgia" w:hAnsi="Georgia" w:cs="Helvetica"/>
          <w:sz w:val="22"/>
          <w:szCs w:val="22"/>
        </w:rPr>
        <w:br/>
      </w:r>
      <w:r w:rsidR="00382FC0" w:rsidRPr="00770D5C">
        <w:rPr>
          <w:rFonts w:ascii="Georgia" w:hAnsi="Georgia" w:cs="Helvetica"/>
          <w:i/>
          <w:sz w:val="22"/>
          <w:szCs w:val="22"/>
          <w:shd w:val="clear" w:color="auto" w:fill="FFFFFF"/>
        </w:rPr>
        <w:t>Secrétaire général du CSR</w:t>
      </w:r>
      <w:r w:rsidR="00382FC0" w:rsidRPr="00770D5C">
        <w:rPr>
          <w:rStyle w:val="Hervorhebung"/>
          <w:rFonts w:ascii="Georgia" w:hAnsi="Georgia"/>
          <w:sz w:val="22"/>
          <w:szCs w:val="22"/>
          <w:bdr w:val="none" w:sz="0" w:space="0" w:color="auto" w:frame="1"/>
          <w:shd w:val="clear" w:color="auto" w:fill="FFFFFF"/>
        </w:rPr>
        <w:br/>
      </w:r>
      <w:r w:rsidR="00382FC0" w:rsidRPr="00770D5C">
        <w:rPr>
          <w:rStyle w:val="Hervorhebung"/>
          <w:rFonts w:ascii="Georgia" w:hAnsi="Georgia" w:cs="Helvetica"/>
          <w:sz w:val="22"/>
          <w:szCs w:val="22"/>
          <w:bdr w:val="none" w:sz="0" w:space="0" w:color="auto" w:frame="1"/>
          <w:shd w:val="clear" w:color="auto" w:fill="FFFFFF"/>
        </w:rPr>
        <w:t>T +41 31 370 25 56</w:t>
      </w:r>
      <w:r w:rsidR="00382FC0" w:rsidRPr="00770D5C">
        <w:rPr>
          <w:rFonts w:ascii="Georgia" w:hAnsi="Georgia" w:cs="Helvetica"/>
          <w:sz w:val="22"/>
          <w:szCs w:val="22"/>
        </w:rPr>
        <w:br/>
      </w:r>
      <w:hyperlink r:id="rId7" w:history="1">
        <w:r w:rsidR="00382FC0" w:rsidRPr="00770D5C">
          <w:rPr>
            <w:rStyle w:val="Hyperlink"/>
            <w:rFonts w:ascii="Georgia" w:hAnsi="Georgia" w:cs="Helvetica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info@ratderreligionen.ch</w:t>
        </w:r>
      </w:hyperlink>
      <w:r w:rsidR="00382FC0" w:rsidRPr="00770D5C">
        <w:rPr>
          <w:rFonts w:ascii="Georgia" w:hAnsi="Georgia" w:cs="Helvetica"/>
          <w:sz w:val="22"/>
          <w:szCs w:val="22"/>
        </w:rPr>
        <w:br/>
      </w:r>
      <w:hyperlink r:id="rId8" w:history="1">
        <w:r w:rsidR="00382FC0" w:rsidRPr="00770D5C">
          <w:rPr>
            <w:rStyle w:val="Hyperlink"/>
            <w:rFonts w:ascii="Georgia" w:hAnsi="Georgia" w:cs="Helvetica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www.ratderreligionen.ch</w:t>
        </w:r>
      </w:hyperlink>
    </w:p>
    <w:sectPr w:rsidR="00382FC0" w:rsidRPr="00770D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F64" w14:textId="77777777" w:rsidR="005F1F50" w:rsidRDefault="005F1F50" w:rsidP="00407B81">
      <w:pPr>
        <w:spacing w:after="0" w:line="240" w:lineRule="auto"/>
      </w:pPr>
      <w:r>
        <w:separator/>
      </w:r>
    </w:p>
  </w:endnote>
  <w:endnote w:type="continuationSeparator" w:id="0">
    <w:p w14:paraId="5D5D2626" w14:textId="77777777" w:rsidR="005F1F50" w:rsidRDefault="005F1F50" w:rsidP="004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8D0" w14:textId="759CEFAC" w:rsidR="00407B81" w:rsidRDefault="00407B81">
    <w:pPr>
      <w:pStyle w:val="Fuzeil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33C5807" wp14:editId="2103D75A">
          <wp:simplePos x="0" y="0"/>
          <wp:positionH relativeFrom="page">
            <wp:posOffset>974785</wp:posOffset>
          </wp:positionH>
          <wp:positionV relativeFrom="page">
            <wp:posOffset>9856075</wp:posOffset>
          </wp:positionV>
          <wp:extent cx="1803600" cy="648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E849A" w14:textId="2CF2B1D4" w:rsidR="00407B81" w:rsidRDefault="00407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CB94" w14:textId="77777777" w:rsidR="005F1F50" w:rsidRDefault="005F1F50" w:rsidP="00407B81">
      <w:pPr>
        <w:spacing w:after="0" w:line="240" w:lineRule="auto"/>
      </w:pPr>
      <w:r>
        <w:separator/>
      </w:r>
    </w:p>
  </w:footnote>
  <w:footnote w:type="continuationSeparator" w:id="0">
    <w:p w14:paraId="56B668E9" w14:textId="77777777" w:rsidR="005F1F50" w:rsidRDefault="005F1F50" w:rsidP="0040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6EDA" w14:textId="766739A4" w:rsidR="00407B81" w:rsidRDefault="00407B81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78A4A06" wp14:editId="7F4688E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919600" cy="68760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B2D0E" w14:textId="0BFEA58C" w:rsidR="00407B81" w:rsidRDefault="00407B81">
    <w:pPr>
      <w:pStyle w:val="Kopfzeile"/>
    </w:pPr>
  </w:p>
  <w:p w14:paraId="4321AA5A" w14:textId="7D9104E6" w:rsidR="00407B81" w:rsidRDefault="00407B81">
    <w:pPr>
      <w:pStyle w:val="Kopfzeile"/>
    </w:pPr>
  </w:p>
  <w:p w14:paraId="3F75F353" w14:textId="2B049617" w:rsidR="00407B81" w:rsidRDefault="00407B81">
    <w:pPr>
      <w:pStyle w:val="Kopfzeile"/>
    </w:pPr>
  </w:p>
  <w:p w14:paraId="69FEA926" w14:textId="69AC0ADE" w:rsidR="00407B81" w:rsidRDefault="00407B81">
    <w:pPr>
      <w:pStyle w:val="Kopfzeile"/>
    </w:pPr>
  </w:p>
  <w:p w14:paraId="0829CE5A" w14:textId="77777777" w:rsidR="00407B81" w:rsidRDefault="00407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694"/>
    <w:multiLevelType w:val="multilevel"/>
    <w:tmpl w:val="2B7EFF34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33"/>
    <w:rsid w:val="00006A49"/>
    <w:rsid w:val="00024F2F"/>
    <w:rsid w:val="00025F54"/>
    <w:rsid w:val="00053013"/>
    <w:rsid w:val="00054DA6"/>
    <w:rsid w:val="000966A8"/>
    <w:rsid w:val="000A58D3"/>
    <w:rsid w:val="000B0307"/>
    <w:rsid w:val="000B38E2"/>
    <w:rsid w:val="000C2F02"/>
    <w:rsid w:val="000D3110"/>
    <w:rsid w:val="000D6B4E"/>
    <w:rsid w:val="000E1060"/>
    <w:rsid w:val="001115D3"/>
    <w:rsid w:val="00113F74"/>
    <w:rsid w:val="001205B6"/>
    <w:rsid w:val="001530F8"/>
    <w:rsid w:val="001E621E"/>
    <w:rsid w:val="001F3E25"/>
    <w:rsid w:val="00212297"/>
    <w:rsid w:val="00212D33"/>
    <w:rsid w:val="002150E7"/>
    <w:rsid w:val="00225A27"/>
    <w:rsid w:val="00227318"/>
    <w:rsid w:val="00235A7B"/>
    <w:rsid w:val="00241B67"/>
    <w:rsid w:val="00280483"/>
    <w:rsid w:val="002A7818"/>
    <w:rsid w:val="002B6E71"/>
    <w:rsid w:val="002D3513"/>
    <w:rsid w:val="002E444C"/>
    <w:rsid w:val="003215CF"/>
    <w:rsid w:val="00323752"/>
    <w:rsid w:val="00382FC0"/>
    <w:rsid w:val="003A0281"/>
    <w:rsid w:val="003B5A7F"/>
    <w:rsid w:val="003E5C10"/>
    <w:rsid w:val="00400F01"/>
    <w:rsid w:val="00407B81"/>
    <w:rsid w:val="00427AE1"/>
    <w:rsid w:val="004323D3"/>
    <w:rsid w:val="004414C1"/>
    <w:rsid w:val="00447F34"/>
    <w:rsid w:val="00452D03"/>
    <w:rsid w:val="0045529F"/>
    <w:rsid w:val="0046207A"/>
    <w:rsid w:val="00464C72"/>
    <w:rsid w:val="00470861"/>
    <w:rsid w:val="00471CB4"/>
    <w:rsid w:val="00474E48"/>
    <w:rsid w:val="004A6CCF"/>
    <w:rsid w:val="004B62E9"/>
    <w:rsid w:val="004B6FD7"/>
    <w:rsid w:val="004B74E5"/>
    <w:rsid w:val="004D1803"/>
    <w:rsid w:val="004E33B2"/>
    <w:rsid w:val="00535974"/>
    <w:rsid w:val="00541540"/>
    <w:rsid w:val="005538A8"/>
    <w:rsid w:val="00554B09"/>
    <w:rsid w:val="005670AA"/>
    <w:rsid w:val="005B2F33"/>
    <w:rsid w:val="005D312C"/>
    <w:rsid w:val="005F1F50"/>
    <w:rsid w:val="006259A8"/>
    <w:rsid w:val="00636FC5"/>
    <w:rsid w:val="006534E1"/>
    <w:rsid w:val="006538FE"/>
    <w:rsid w:val="0067135A"/>
    <w:rsid w:val="006734AF"/>
    <w:rsid w:val="00685DB4"/>
    <w:rsid w:val="006A0559"/>
    <w:rsid w:val="006A119C"/>
    <w:rsid w:val="006B48B1"/>
    <w:rsid w:val="006B769A"/>
    <w:rsid w:val="006C712C"/>
    <w:rsid w:val="006F4452"/>
    <w:rsid w:val="006F63A9"/>
    <w:rsid w:val="007527FC"/>
    <w:rsid w:val="0076272C"/>
    <w:rsid w:val="007645EF"/>
    <w:rsid w:val="00770D5C"/>
    <w:rsid w:val="0077543E"/>
    <w:rsid w:val="007D2DBE"/>
    <w:rsid w:val="007E77BE"/>
    <w:rsid w:val="00847A8A"/>
    <w:rsid w:val="008528B5"/>
    <w:rsid w:val="00856510"/>
    <w:rsid w:val="008817D7"/>
    <w:rsid w:val="00883D8F"/>
    <w:rsid w:val="008B1515"/>
    <w:rsid w:val="008B377F"/>
    <w:rsid w:val="008C73C0"/>
    <w:rsid w:val="009305AD"/>
    <w:rsid w:val="00953A17"/>
    <w:rsid w:val="009C2A32"/>
    <w:rsid w:val="009D16B0"/>
    <w:rsid w:val="009E381F"/>
    <w:rsid w:val="009E7F7A"/>
    <w:rsid w:val="00A011DE"/>
    <w:rsid w:val="00A12534"/>
    <w:rsid w:val="00A74869"/>
    <w:rsid w:val="00A81C3F"/>
    <w:rsid w:val="00A918DE"/>
    <w:rsid w:val="00B01700"/>
    <w:rsid w:val="00B206A6"/>
    <w:rsid w:val="00B6034C"/>
    <w:rsid w:val="00B706F2"/>
    <w:rsid w:val="00B77D52"/>
    <w:rsid w:val="00BA138A"/>
    <w:rsid w:val="00BC12FB"/>
    <w:rsid w:val="00BC47BE"/>
    <w:rsid w:val="00C7353D"/>
    <w:rsid w:val="00C73FFA"/>
    <w:rsid w:val="00C96CA9"/>
    <w:rsid w:val="00C97766"/>
    <w:rsid w:val="00CC0C7F"/>
    <w:rsid w:val="00CF2061"/>
    <w:rsid w:val="00CF378A"/>
    <w:rsid w:val="00D02983"/>
    <w:rsid w:val="00D23019"/>
    <w:rsid w:val="00D25DEB"/>
    <w:rsid w:val="00D30FA5"/>
    <w:rsid w:val="00D3476C"/>
    <w:rsid w:val="00D644D6"/>
    <w:rsid w:val="00D835CC"/>
    <w:rsid w:val="00D83D13"/>
    <w:rsid w:val="00D83E6D"/>
    <w:rsid w:val="00DB611F"/>
    <w:rsid w:val="00DC0027"/>
    <w:rsid w:val="00DD5613"/>
    <w:rsid w:val="00E01754"/>
    <w:rsid w:val="00E239E6"/>
    <w:rsid w:val="00E3150A"/>
    <w:rsid w:val="00E45AD6"/>
    <w:rsid w:val="00E81B4D"/>
    <w:rsid w:val="00E834D3"/>
    <w:rsid w:val="00EB5FD2"/>
    <w:rsid w:val="00ED05F6"/>
    <w:rsid w:val="00EF6A7C"/>
    <w:rsid w:val="00F1367C"/>
    <w:rsid w:val="00F20349"/>
    <w:rsid w:val="00F271F0"/>
    <w:rsid w:val="00F459C9"/>
    <w:rsid w:val="00F53567"/>
    <w:rsid w:val="00F759D5"/>
    <w:rsid w:val="00F85EC4"/>
    <w:rsid w:val="00F9666A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1822"/>
  <w15:chartTrackingRefBased/>
  <w15:docId w15:val="{6E7397D9-AD75-415D-B903-1501EDD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81C3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0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B81"/>
  </w:style>
  <w:style w:type="paragraph" w:styleId="Fuzeile">
    <w:name w:val="footer"/>
    <w:basedOn w:val="Standard"/>
    <w:link w:val="FuzeileZchn"/>
    <w:uiPriority w:val="99"/>
    <w:unhideWhenUsed/>
    <w:rsid w:val="0040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B81"/>
  </w:style>
  <w:style w:type="character" w:styleId="Hyperlink">
    <w:name w:val="Hyperlink"/>
    <w:basedOn w:val="Absatz-Standardschriftart"/>
    <w:uiPriority w:val="99"/>
    <w:unhideWhenUsed/>
    <w:rsid w:val="00407B8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07B81"/>
    <w:rPr>
      <w:b/>
      <w:bCs/>
    </w:rPr>
  </w:style>
  <w:style w:type="paragraph" w:styleId="StandardWeb">
    <w:name w:val="Normal (Web)"/>
    <w:basedOn w:val="Standard"/>
    <w:uiPriority w:val="99"/>
    <w:unhideWhenUsed/>
    <w:rsid w:val="0040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ervorhebung">
    <w:name w:val="Emphasis"/>
    <w:basedOn w:val="Absatz-Standardschriftart"/>
    <w:uiPriority w:val="20"/>
    <w:qFormat/>
    <w:rsid w:val="0040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derreligionen.ch/?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tderreligion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H. Manoukian</dc:creator>
  <cp:keywords/>
  <dc:description/>
  <cp:lastModifiedBy>Abel H. Manoukian</cp:lastModifiedBy>
  <cp:revision>20</cp:revision>
  <dcterms:created xsi:type="dcterms:W3CDTF">2022-09-22T09:33:00Z</dcterms:created>
  <dcterms:modified xsi:type="dcterms:W3CDTF">2022-09-30T10:24:00Z</dcterms:modified>
</cp:coreProperties>
</file>